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SAMPLE LAYOUT OF THE NEW TANK ID 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PART # UST3-IDTG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80.0" w:type="dxa"/>
        <w:jc w:val="center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584"/>
        <w:gridCol w:w="2996"/>
        <w:tblGridChange w:id="0">
          <w:tblGrid>
            <w:gridCol w:w="2584"/>
            <w:gridCol w:w="2996"/>
          </w:tblGrid>
        </w:tblGridChange>
      </w:tblGrid>
      <w:tr>
        <w:trPr>
          <w:trHeight w:val="323" w:hRule="atLeast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MANUFACTURER/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XERXES 1999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PRODUCT STORED: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DIESEL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WORKING CAPACITY: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2,319 GALLONS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TANK CAPACITY: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4,000 GALLONS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DIMENSIONS: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71” X 160”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INSTALLED DATE /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1999 BY TYREE MAINTENANCE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TANK TYPE / MODEL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DW FRP UL 1316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SERIAL OR ID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98535D044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THIS TANK CONFORMS WITH 6 NYCRR PART 613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FOR ALL PETROLEUM PRODUCTS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117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17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170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PLEASE FILL IN THE INFORMATION IN THE BOXES BELOW TO BE ENGRAVED AND EMAIL THEM TO </w:t>
      </w:r>
      <w:hyperlink r:id="rId6">
        <w:r w:rsidDel="00000000" w:rsidR="00000000" w:rsidRPr="00000000">
          <w:rPr>
            <w:b w:val="1"/>
            <w:color w:val="0563c1"/>
            <w:u w:val="single"/>
            <w:vertAlign w:val="baseline"/>
            <w:rtl w:val="0"/>
          </w:rPr>
          <w:t xml:space="preserve">ORDERS@GASOLINEADVERTISING.COM</w:t>
        </w:r>
      </w:hyperlink>
      <w:r w:rsidDel="00000000" w:rsidR="00000000" w:rsidRPr="00000000">
        <w:rPr>
          <w:b w:val="1"/>
          <w:vertAlign w:val="baseline"/>
          <w:rtl w:val="0"/>
        </w:rPr>
        <w:t xml:space="preserve"> OR                   FAX THEM TO 866-442-7745 WITH YOUR PURCHASE ORDER.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170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170"/>
        </w:tabs>
        <w:jc w:val="center"/>
        <w:rPr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b w:val="1"/>
          <w:sz w:val="26"/>
          <w:szCs w:val="26"/>
          <w:u w:val="single"/>
          <w:vertAlign w:val="baseline"/>
          <w:rtl w:val="0"/>
        </w:rPr>
        <w:t xml:space="preserve">PRINT ALL THE INFORMATION CLEARLY WITH CAPITAL LETTERS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170"/>
        </w:tabs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04"/>
        <w:gridCol w:w="6056"/>
        <w:tblGridChange w:id="0">
          <w:tblGrid>
            <w:gridCol w:w="4204"/>
            <w:gridCol w:w="6056"/>
          </w:tblGrid>
        </w:tblGridChange>
      </w:tblGrid>
      <w:tr>
        <w:trPr>
          <w:trHeight w:val="629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MANUFACTURER/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PRODUCT STORED: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WORKING CAPACITY: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TANK CAPACITY: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DIMENSIONS: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INSTALLED DATE /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TANK TYPE / MODEL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SERIAL OR ID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THIS TANK CONFORMS WITH 6 NYCRR PART 613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FOR ALL PETROLEUM PRODUCTS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RDERS@GASOLINEADVERTI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